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Grid-Accent5"/>
        <w:tblW w:w="0" w:type="auto"/>
        <w:tblLayout w:type="fixed"/>
        <w:tblLook w:val="04A0" w:firstRow="1" w:lastRow="0" w:firstColumn="1" w:lastColumn="0" w:noHBand="0" w:noVBand="1"/>
      </w:tblPr>
      <w:tblGrid>
        <w:gridCol w:w="1458"/>
        <w:gridCol w:w="8118"/>
      </w:tblGrid>
      <w:tr w:rsidR="00085656" w:rsidRPr="00085656" w:rsidTr="00085656">
        <w:trPr>
          <w:cnfStyle w:val="100000000000" w:firstRow="1" w:lastRow="0" w:firstColumn="0" w:lastColumn="0" w:oddVBand="0" w:evenVBand="0" w:oddHBand="0" w:evenHBand="0" w:firstRowFirstColumn="0" w:firstRowLastColumn="0" w:lastRowFirstColumn="0" w:lastRowLastColumn="0"/>
          <w:trHeight w:val="1780"/>
        </w:trPr>
        <w:tc>
          <w:tcPr>
            <w:cnfStyle w:val="001000000000" w:firstRow="0" w:lastRow="0" w:firstColumn="1" w:lastColumn="0" w:oddVBand="0" w:evenVBand="0" w:oddHBand="0" w:evenHBand="0" w:firstRowFirstColumn="0" w:firstRowLastColumn="0" w:lastRowFirstColumn="0" w:lastRowLastColumn="0"/>
            <w:tcW w:w="9576" w:type="dxa"/>
            <w:gridSpan w:val="2"/>
          </w:tcPr>
          <w:p w:rsidR="00085656" w:rsidRPr="00085656" w:rsidRDefault="00085656" w:rsidP="00085656">
            <w:pPr>
              <w:jc w:val="center"/>
              <w:rPr>
                <w:color w:val="17365D" w:themeColor="text2" w:themeShade="BF"/>
              </w:rPr>
            </w:pPr>
            <w:r>
              <w:rPr>
                <w:noProof/>
              </w:rPr>
              <w:drawing>
                <wp:anchor distT="0" distB="0" distL="114300" distR="114300" simplePos="0" relativeHeight="251658240" behindDoc="1" locked="0" layoutInCell="1" allowOverlap="1" wp14:anchorId="761B34F1" wp14:editId="0CCB098D">
                  <wp:simplePos x="0" y="0"/>
                  <wp:positionH relativeFrom="column">
                    <wp:posOffset>2219325</wp:posOffset>
                  </wp:positionH>
                  <wp:positionV relativeFrom="paragraph">
                    <wp:posOffset>0</wp:posOffset>
                  </wp:positionV>
                  <wp:extent cx="1504950" cy="1128713"/>
                  <wp:effectExtent l="0" t="0" r="0" b="0"/>
                  <wp:wrapNone/>
                  <wp:docPr id="2" name="Picture 2" descr="http://blogs.dunyanews.tv/wp-content/uploads/temp/04352890013690447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dunyanews.tv/wp-content/uploads/temp/043528900136904474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950" cy="11287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5656">
              <w:rPr>
                <w:noProof/>
                <w:color w:val="17365D" w:themeColor="text2" w:themeShade="BF"/>
              </w:rPr>
              <mc:AlternateContent>
                <mc:Choice Requires="wps">
                  <w:drawing>
                    <wp:inline distT="0" distB="0" distL="0" distR="0" wp14:anchorId="643A0D69" wp14:editId="22214EE9">
                      <wp:extent cx="1828800" cy="1828800"/>
                      <wp:effectExtent l="0" t="0" r="0" b="3175"/>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85656" w:rsidRDefault="00085656" w:rsidP="00085656">
                                  <w:pPr>
                                    <w:jc w:val="center"/>
                                    <w:rPr>
                                      <w:b/>
                                      <w:spacing w:val="60"/>
                                      <w:sz w:val="5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85656" w:rsidRPr="00085656" w:rsidRDefault="00085656" w:rsidP="00085656">
                                  <w:pPr>
                                    <w:jc w:val="center"/>
                                    <w:rPr>
                                      <w:b/>
                                      <w:spacing w:val="60"/>
                                      <w:sz w:val="28"/>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85656" w:rsidRPr="00085656" w:rsidRDefault="00085656" w:rsidP="00085656">
                                  <w:pPr>
                                    <w:jc w:val="center"/>
                                    <w:rPr>
                                      <w:b/>
                                      <w:spacing w:val="60"/>
                                      <w:sz w:val="5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85656">
                                    <w:rPr>
                                      <w:b/>
                                      <w:spacing w:val="60"/>
                                      <w:sz w:val="5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AP Economics Lesson Plan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gnWmDCICAABVBAAADgAAAAAAAAAAAAAAAAAuAgAAZHJzL2Uyb0RvYy54bWxQSwECLQAU&#10;AAYACAAAACEAS4kmzdYAAAAFAQAADwAAAAAAAAAAAAAAAAB8BAAAZHJzL2Rvd25yZXYueG1sUEsF&#10;BgAAAAAEAAQA8wAAAH8FAAAAAA==&#10;" filled="f" stroked="f">
                      <v:fill o:detectmouseclick="t"/>
                      <v:textbox style="mso-fit-shape-to-text:t">
                        <w:txbxContent>
                          <w:p w:rsidR="00085656" w:rsidRDefault="00085656" w:rsidP="00085656">
                            <w:pPr>
                              <w:jc w:val="center"/>
                              <w:rPr>
                                <w:b/>
                                <w:spacing w:val="60"/>
                                <w:sz w:val="5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85656" w:rsidRPr="00085656" w:rsidRDefault="00085656" w:rsidP="00085656">
                            <w:pPr>
                              <w:jc w:val="center"/>
                              <w:rPr>
                                <w:b/>
                                <w:spacing w:val="60"/>
                                <w:sz w:val="28"/>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085656" w:rsidRPr="00085656" w:rsidRDefault="00085656" w:rsidP="00085656">
                            <w:pPr>
                              <w:jc w:val="center"/>
                              <w:rPr>
                                <w:b/>
                                <w:spacing w:val="60"/>
                                <w:sz w:val="5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085656">
                              <w:rPr>
                                <w:b/>
                                <w:spacing w:val="60"/>
                                <w:sz w:val="52"/>
                                <w:szCs w:val="72"/>
                                <w:u w:val="single"/>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AP Economics Lesson Plan</w:t>
                            </w:r>
                          </w:p>
                        </w:txbxContent>
                      </v:textbox>
                      <w10:anchorlock/>
                    </v:shape>
                  </w:pict>
                </mc:Fallback>
              </mc:AlternateContent>
            </w:r>
          </w:p>
        </w:tc>
      </w:tr>
      <w:tr w:rsidR="00085656" w:rsidRPr="00085656" w:rsidTr="00085656">
        <w:trPr>
          <w:cnfStyle w:val="000000100000" w:firstRow="0" w:lastRow="0" w:firstColumn="0" w:lastColumn="0" w:oddVBand="0" w:evenVBand="0" w:oddHBand="1" w:evenHBand="0" w:firstRowFirstColumn="0" w:firstRowLastColumn="0" w:lastRowFirstColumn="0" w:lastRowLastColumn="0"/>
          <w:trHeight w:val="1458"/>
        </w:trPr>
        <w:tc>
          <w:tcPr>
            <w:cnfStyle w:val="001000000000" w:firstRow="0" w:lastRow="0" w:firstColumn="1" w:lastColumn="0" w:oddVBand="0" w:evenVBand="0" w:oddHBand="0" w:evenHBand="0" w:firstRowFirstColumn="0" w:firstRowLastColumn="0" w:lastRowFirstColumn="0" w:lastRowLastColumn="0"/>
            <w:tcW w:w="1458" w:type="dxa"/>
            <w:vAlign w:val="center"/>
          </w:tcPr>
          <w:p w:rsidR="00085656" w:rsidRPr="00085656" w:rsidRDefault="00085656" w:rsidP="00085656">
            <w:pPr>
              <w:rPr>
                <w:color w:val="17365D" w:themeColor="text2" w:themeShade="BF"/>
              </w:rPr>
            </w:pPr>
            <w:r w:rsidRPr="00085656">
              <w:rPr>
                <w:color w:val="17365D" w:themeColor="text2" w:themeShade="BF"/>
              </w:rPr>
              <w:t>Objective</w:t>
            </w:r>
            <w:r>
              <w:rPr>
                <w:color w:val="17365D" w:themeColor="text2" w:themeShade="BF"/>
              </w:rPr>
              <w:br/>
            </w:r>
            <w:r>
              <w:rPr>
                <w:noProof/>
              </w:rPr>
              <w:drawing>
                <wp:inline distT="0" distB="0" distL="0" distR="0" wp14:anchorId="64B5BE43" wp14:editId="2B50F678">
                  <wp:extent cx="857250" cy="857250"/>
                  <wp:effectExtent l="0" t="0" r="0" b="0"/>
                  <wp:docPr id="3" name="Picture 3" descr="http://www.impactcommunicationsinc.com/wp-content/uploads/2012/05/12-05_what_is_your_objectiv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mpactcommunicationsinc.com/wp-content/uploads/2012/05/12-05_what_is_your_objective-300x300.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8118" w:type="dxa"/>
            <w:vAlign w:val="center"/>
          </w:tcPr>
          <w:p w:rsidR="00085656" w:rsidRPr="00085656" w:rsidRDefault="00085656" w:rsidP="00085656">
            <w:pPr>
              <w:spacing w:line="276" w:lineRule="auto"/>
              <w:cnfStyle w:val="000000100000" w:firstRow="0" w:lastRow="0" w:firstColumn="0" w:lastColumn="0" w:oddVBand="0" w:evenVBand="0" w:oddHBand="1" w:evenHBand="0" w:firstRowFirstColumn="0" w:firstRowLastColumn="0" w:lastRowFirstColumn="0" w:lastRowLastColumn="0"/>
              <w:rPr>
                <w:b/>
                <w:bCs/>
                <w:color w:val="17365D" w:themeColor="text2" w:themeShade="BF"/>
              </w:rPr>
            </w:pPr>
            <w:r w:rsidRPr="00085656">
              <w:rPr>
                <w:color w:val="17365D" w:themeColor="text2" w:themeShade="BF"/>
              </w:rPr>
              <w:t xml:space="preserve">Communicate the idea of perfect competition by charting the four variables of the market (quantity of buyers/sellers, existence of identical products, </w:t>
            </w:r>
            <w:r>
              <w:rPr>
                <w:color w:val="17365D" w:themeColor="text2" w:themeShade="BF"/>
              </w:rPr>
              <w:t>inform</w:t>
            </w:r>
            <w:r w:rsidRPr="00085656">
              <w:rPr>
                <w:color w:val="17365D" w:themeColor="text2" w:themeShade="BF"/>
              </w:rPr>
              <w:t xml:space="preserve"> levels of buyers/sellers, and free market entry/exit) in accordance with products the students choose.</w:t>
            </w:r>
          </w:p>
        </w:tc>
      </w:tr>
      <w:tr w:rsidR="00085656" w:rsidRPr="00085656" w:rsidTr="00085656">
        <w:trPr>
          <w:cnfStyle w:val="000000010000" w:firstRow="0" w:lastRow="0" w:firstColumn="0" w:lastColumn="0" w:oddVBand="0" w:evenVBand="0" w:oddHBand="0" w:evenHBand="1"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458" w:type="dxa"/>
            <w:vAlign w:val="center"/>
          </w:tcPr>
          <w:p w:rsidR="00085656" w:rsidRPr="00085656" w:rsidRDefault="00085656" w:rsidP="00085656">
            <w:r>
              <w:t>Time</w:t>
            </w:r>
          </w:p>
        </w:tc>
        <w:tc>
          <w:tcPr>
            <w:tcW w:w="8118" w:type="dxa"/>
            <w:vAlign w:val="center"/>
          </w:tcPr>
          <w:p w:rsidR="00085656" w:rsidRPr="00085656" w:rsidRDefault="00085656" w:rsidP="00085656">
            <w:pPr>
              <w:cnfStyle w:val="000000010000" w:firstRow="0" w:lastRow="0" w:firstColumn="0" w:lastColumn="0" w:oddVBand="0" w:evenVBand="0" w:oddHBand="0" w:evenHBand="1" w:firstRowFirstColumn="0" w:firstRowLastColumn="0" w:lastRowFirstColumn="0" w:lastRowLastColumn="0"/>
              <w:rPr>
                <w:color w:val="17365D" w:themeColor="text2" w:themeShade="BF"/>
              </w:rPr>
            </w:pPr>
            <w:r>
              <w:t>30 minutes</w:t>
            </w:r>
          </w:p>
        </w:tc>
      </w:tr>
      <w:tr w:rsidR="00085656" w:rsidRPr="00085656" w:rsidTr="00AB4BF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458" w:type="dxa"/>
            <w:vAlign w:val="center"/>
          </w:tcPr>
          <w:p w:rsidR="00085656" w:rsidRPr="00085656" w:rsidRDefault="007815A3" w:rsidP="00085656">
            <w:pPr>
              <w:rPr>
                <w:color w:val="17365D" w:themeColor="text2" w:themeShade="BF"/>
              </w:rPr>
            </w:pPr>
            <w:r>
              <w:t>Resources</w:t>
            </w:r>
          </w:p>
        </w:tc>
        <w:tc>
          <w:tcPr>
            <w:tcW w:w="8118" w:type="dxa"/>
            <w:vAlign w:val="center"/>
          </w:tcPr>
          <w:p w:rsidR="00085656" w:rsidRPr="00085656" w:rsidRDefault="00085656" w:rsidP="00085656">
            <w:pPr>
              <w:cnfStyle w:val="000000100000" w:firstRow="0" w:lastRow="0" w:firstColumn="0" w:lastColumn="0" w:oddVBand="0" w:evenVBand="0" w:oddHBand="1" w:evenHBand="0" w:firstRowFirstColumn="0" w:firstRowLastColumn="0" w:lastRowFirstColumn="0" w:lastRowLastColumn="0"/>
              <w:rPr>
                <w:color w:val="17365D" w:themeColor="text2" w:themeShade="BF"/>
              </w:rPr>
            </w:pPr>
            <w:r>
              <w:t>Laptops with Microsoft Excel, Internet access, textbooks to check facts</w:t>
            </w:r>
          </w:p>
        </w:tc>
      </w:tr>
      <w:tr w:rsidR="00085656" w:rsidRPr="00085656" w:rsidTr="00085656">
        <w:trPr>
          <w:cnfStyle w:val="000000010000" w:firstRow="0" w:lastRow="0" w:firstColumn="0" w:lastColumn="0" w:oddVBand="0" w:evenVBand="0" w:oddHBand="0" w:evenHBand="1" w:firstRowFirstColumn="0" w:firstRowLastColumn="0" w:lastRowFirstColumn="0" w:lastRowLastColumn="0"/>
          <w:trHeight w:val="6280"/>
        </w:trPr>
        <w:tc>
          <w:tcPr>
            <w:cnfStyle w:val="001000000000" w:firstRow="0" w:lastRow="0" w:firstColumn="1" w:lastColumn="0" w:oddVBand="0" w:evenVBand="0" w:oddHBand="0" w:evenHBand="0" w:firstRowFirstColumn="0" w:firstRowLastColumn="0" w:lastRowFirstColumn="0" w:lastRowLastColumn="0"/>
            <w:tcW w:w="1458" w:type="dxa"/>
            <w:vAlign w:val="center"/>
          </w:tcPr>
          <w:p w:rsidR="00085656" w:rsidRDefault="00085656" w:rsidP="00085656">
            <w:r>
              <w:t>Procedure</w:t>
            </w:r>
          </w:p>
          <w:p w:rsidR="00085656" w:rsidRPr="00085656" w:rsidRDefault="00085656" w:rsidP="00085656">
            <w:pPr>
              <w:jc w:val="center"/>
              <w:rPr>
                <w:color w:val="17365D" w:themeColor="text2" w:themeShade="BF"/>
              </w:rPr>
            </w:pPr>
            <w:r>
              <w:rPr>
                <w:noProof/>
              </w:rPr>
              <w:drawing>
                <wp:inline distT="0" distB="0" distL="0" distR="0">
                  <wp:extent cx="647726" cy="691415"/>
                  <wp:effectExtent l="0" t="0" r="0" b="0"/>
                  <wp:docPr id="6" name="Picture 6" descr="http://pctutorials.info/wp-content/uploads/2013/03/proced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ctutorials.info/wp-content/uploads/2013/03/procedure1.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313" cy="693109"/>
                          </a:xfrm>
                          <a:prstGeom prst="rect">
                            <a:avLst/>
                          </a:prstGeom>
                          <a:noFill/>
                          <a:ln>
                            <a:noFill/>
                          </a:ln>
                        </pic:spPr>
                      </pic:pic>
                    </a:graphicData>
                  </a:graphic>
                </wp:inline>
              </w:drawing>
            </w:r>
          </w:p>
        </w:tc>
        <w:tc>
          <w:tcPr>
            <w:tcW w:w="8118" w:type="dxa"/>
            <w:vAlign w:val="center"/>
          </w:tcPr>
          <w:p w:rsidR="00085656" w:rsidRDefault="00085656" w:rsidP="00085656">
            <w:pPr>
              <w:numPr>
                <w:ilvl w:val="0"/>
                <w:numId w:val="1"/>
              </w:numPr>
              <w:tabs>
                <w:tab w:val="num" w:pos="720"/>
              </w:tabs>
              <w:spacing w:line="276" w:lineRule="auto"/>
              <w:cnfStyle w:val="000000010000" w:firstRow="0" w:lastRow="0" w:firstColumn="0" w:lastColumn="0" w:oddVBand="0" w:evenVBand="0" w:oddHBand="0" w:evenHBand="1" w:firstRowFirstColumn="0" w:firstRowLastColumn="0" w:lastRowFirstColumn="0" w:lastRowLastColumn="0"/>
            </w:pPr>
            <w:r>
              <w:t xml:space="preserve">Ask students what they think “perfect competition” in economics would be. After a couple minutes of brainstorming, give them the dictionary definition: </w:t>
            </w:r>
            <w:r>
              <w:rPr>
                <w:i/>
                <w:iCs/>
              </w:rPr>
              <w:t>a market in which all elements of monopoly are absent and the market price of a commodity is beyond the control of individual buyers and sellers.</w:t>
            </w:r>
          </w:p>
          <w:p w:rsidR="00085656" w:rsidRDefault="00085656" w:rsidP="00085656">
            <w:pPr>
              <w:numPr>
                <w:ilvl w:val="0"/>
                <w:numId w:val="1"/>
              </w:numPr>
              <w:tabs>
                <w:tab w:val="num" w:pos="720"/>
              </w:tabs>
              <w:spacing w:line="276" w:lineRule="auto"/>
              <w:cnfStyle w:val="000000010000" w:firstRow="0" w:lastRow="0" w:firstColumn="0" w:lastColumn="0" w:oddVBand="0" w:evenVBand="0" w:oddHBand="0" w:evenHBand="1" w:firstRowFirstColumn="0" w:firstRowLastColumn="0" w:lastRowFirstColumn="0" w:lastRowLastColumn="0"/>
            </w:pPr>
            <w:r>
              <w:t>Now request that they give you examples of products they use relatively often: toothpaste, shoelaces, pepperoni pizza, etc.</w:t>
            </w:r>
          </w:p>
          <w:p w:rsidR="00085656" w:rsidRDefault="00085656" w:rsidP="00085656">
            <w:pPr>
              <w:numPr>
                <w:ilvl w:val="0"/>
                <w:numId w:val="1"/>
              </w:numPr>
              <w:tabs>
                <w:tab w:val="num" w:pos="720"/>
              </w:tabs>
              <w:spacing w:line="276" w:lineRule="auto"/>
              <w:cnfStyle w:val="000000010000" w:firstRow="0" w:lastRow="0" w:firstColumn="0" w:lastColumn="0" w:oddVBand="0" w:evenVBand="0" w:oddHBand="0" w:evenHBand="1" w:firstRowFirstColumn="0" w:firstRowLastColumn="0" w:lastRowFirstColumn="0" w:lastRowLastColumn="0"/>
            </w:pPr>
            <w:r>
              <w:t>Take several of these e</w:t>
            </w:r>
            <w:r w:rsidR="00456CF6">
              <w:t>xamples and draw a chart on the board</w:t>
            </w:r>
            <w:bookmarkStart w:id="0" w:name="_GoBack"/>
            <w:bookmarkEnd w:id="0"/>
            <w:r>
              <w:t>, with the conditions of perfect competition at the top and the product names on the left. Have the students recreate this chart on their laptops using Excel.</w:t>
            </w:r>
          </w:p>
          <w:p w:rsidR="00085656" w:rsidRDefault="00085656" w:rsidP="00085656">
            <w:pPr>
              <w:numPr>
                <w:ilvl w:val="0"/>
                <w:numId w:val="1"/>
              </w:numPr>
              <w:tabs>
                <w:tab w:val="num" w:pos="720"/>
              </w:tabs>
              <w:spacing w:line="276" w:lineRule="auto"/>
              <w:cnfStyle w:val="000000010000" w:firstRow="0" w:lastRow="0" w:firstColumn="0" w:lastColumn="0" w:oddVBand="0" w:evenVBand="0" w:oddHBand="0" w:evenHBand="1" w:firstRowFirstColumn="0" w:firstRowLastColumn="0" w:lastRowFirstColumn="0" w:lastRowLastColumn="0"/>
            </w:pPr>
            <w:r>
              <w:t>Divide the class into as many groups as you have sample products and assign each group a product to research. Give them roughly 10 minutes to do this. They must have at least 3 credible sources to confirm their findings.</w:t>
            </w:r>
          </w:p>
          <w:p w:rsidR="00085656" w:rsidRPr="00085656" w:rsidRDefault="00085656" w:rsidP="00085656">
            <w:pPr>
              <w:numPr>
                <w:ilvl w:val="0"/>
                <w:numId w:val="1"/>
              </w:numPr>
              <w:tabs>
                <w:tab w:val="num" w:pos="720"/>
              </w:tabs>
              <w:spacing w:line="276" w:lineRule="auto"/>
              <w:cnfStyle w:val="000000010000" w:firstRow="0" w:lastRow="0" w:firstColumn="0" w:lastColumn="0" w:oddVBand="0" w:evenVBand="0" w:oddHBand="0" w:evenHBand="1" w:firstRowFirstColumn="0" w:firstRowLastColumn="0" w:lastRowFirstColumn="0" w:lastRowLastColumn="0"/>
            </w:pPr>
            <w:r>
              <w:t xml:space="preserve">Get a representative from each group to come up to the front of the board and record their conclusions (a yes/no in each column will suffice). Once all the products have been accounted for, discuss each conditional factor and whether or not the group’s analysis of it is accurate. Make sure everyone adds the other products’ information to their own charts, including notes of their own at the bottom if they like. </w:t>
            </w:r>
          </w:p>
        </w:tc>
      </w:tr>
      <w:tr w:rsidR="00085656" w:rsidRPr="00085656" w:rsidTr="00AB4BFC">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458" w:type="dxa"/>
            <w:vAlign w:val="center"/>
          </w:tcPr>
          <w:p w:rsidR="00085656" w:rsidRPr="00085656" w:rsidRDefault="007815A3" w:rsidP="00085656">
            <w:pPr>
              <w:rPr>
                <w:color w:val="17365D" w:themeColor="text2" w:themeShade="BF"/>
              </w:rPr>
            </w:pPr>
            <w:r>
              <w:t>Assessment</w:t>
            </w:r>
          </w:p>
        </w:tc>
        <w:tc>
          <w:tcPr>
            <w:tcW w:w="8118" w:type="dxa"/>
            <w:vAlign w:val="center"/>
          </w:tcPr>
          <w:p w:rsidR="00AB4BFC" w:rsidRPr="00AB4BFC" w:rsidRDefault="00085656" w:rsidP="00AB4BF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17365D" w:themeColor="text2" w:themeShade="BF"/>
              </w:rPr>
            </w:pPr>
            <w:r>
              <w:t xml:space="preserve">Read through chapter 18 in the textbook </w:t>
            </w:r>
          </w:p>
          <w:p w:rsidR="00085656" w:rsidRPr="00AB4BFC" w:rsidRDefault="00AB4BFC" w:rsidP="00AB4BFC">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color w:val="17365D" w:themeColor="text2" w:themeShade="BF"/>
              </w:rPr>
            </w:pPr>
            <w:r>
              <w:t>A</w:t>
            </w:r>
            <w:r w:rsidR="00085656">
              <w:t>nswer questions 1–10 on page 263.</w:t>
            </w:r>
          </w:p>
        </w:tc>
      </w:tr>
    </w:tbl>
    <w:p w:rsidR="00D71709" w:rsidRPr="00085656" w:rsidRDefault="00D71709">
      <w:pPr>
        <w:rPr>
          <w:color w:val="17365D" w:themeColor="text2" w:themeShade="BF"/>
        </w:rPr>
      </w:pPr>
    </w:p>
    <w:sectPr w:rsidR="00D71709" w:rsidRPr="0008565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F25" w:rsidRDefault="005F6F25" w:rsidP="00085656">
      <w:pPr>
        <w:spacing w:after="0" w:line="240" w:lineRule="auto"/>
      </w:pPr>
      <w:r>
        <w:separator/>
      </w:r>
    </w:p>
  </w:endnote>
  <w:endnote w:type="continuationSeparator" w:id="0">
    <w:p w:rsidR="005F6F25" w:rsidRDefault="005F6F25" w:rsidP="00085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56" w:rsidRDefault="00085656">
    <w:pPr>
      <w:pStyle w:val="Footer"/>
    </w:pPr>
    <w:r>
      <w:t xml:space="preserve">Adopted from: </w:t>
    </w:r>
    <w:hyperlink r:id="rId1" w:history="1">
      <w:r w:rsidRPr="00F542AF">
        <w:rPr>
          <w:rStyle w:val="Hyperlink"/>
        </w:rPr>
        <w:t>http://www.wikihow.com/Sample/High-School-Lesson-Plan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F25" w:rsidRDefault="005F6F25" w:rsidP="00085656">
      <w:pPr>
        <w:spacing w:after="0" w:line="240" w:lineRule="auto"/>
      </w:pPr>
      <w:r>
        <w:separator/>
      </w:r>
    </w:p>
  </w:footnote>
  <w:footnote w:type="continuationSeparator" w:id="0">
    <w:p w:rsidR="005F6F25" w:rsidRDefault="005F6F25" w:rsidP="00085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9B" w:rsidRDefault="007815A3" w:rsidP="007815A3">
    <w:pPr>
      <w:pStyle w:val="Header"/>
      <w:jc w:val="right"/>
    </w:pPr>
    <w:r w:rsidRPr="007815A3">
      <w:t>AP Economics Lesson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4"/>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9844FC5"/>
    <w:multiLevelType w:val="hybridMultilevel"/>
    <w:tmpl w:val="0EE0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56"/>
    <w:rsid w:val="00085656"/>
    <w:rsid w:val="002F62C8"/>
    <w:rsid w:val="00456CF6"/>
    <w:rsid w:val="005F6F25"/>
    <w:rsid w:val="007815A3"/>
    <w:rsid w:val="007E769B"/>
    <w:rsid w:val="00AB4BFC"/>
    <w:rsid w:val="00D7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08565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08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656"/>
    <w:rPr>
      <w:rFonts w:ascii="Tahoma" w:hAnsi="Tahoma" w:cs="Tahoma"/>
      <w:sz w:val="16"/>
      <w:szCs w:val="16"/>
    </w:rPr>
  </w:style>
  <w:style w:type="paragraph" w:styleId="Header">
    <w:name w:val="header"/>
    <w:basedOn w:val="Normal"/>
    <w:link w:val="HeaderChar"/>
    <w:uiPriority w:val="99"/>
    <w:unhideWhenUsed/>
    <w:rsid w:val="00085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56"/>
  </w:style>
  <w:style w:type="paragraph" w:styleId="Footer">
    <w:name w:val="footer"/>
    <w:basedOn w:val="Normal"/>
    <w:link w:val="FooterChar"/>
    <w:uiPriority w:val="99"/>
    <w:unhideWhenUsed/>
    <w:rsid w:val="0008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56"/>
  </w:style>
  <w:style w:type="character" w:styleId="Hyperlink">
    <w:name w:val="Hyperlink"/>
    <w:basedOn w:val="DefaultParagraphFont"/>
    <w:uiPriority w:val="99"/>
    <w:unhideWhenUsed/>
    <w:rsid w:val="00085656"/>
    <w:rPr>
      <w:color w:val="0000FF" w:themeColor="hyperlink"/>
      <w:u w:val="single"/>
    </w:rPr>
  </w:style>
  <w:style w:type="paragraph" w:styleId="ListParagraph">
    <w:name w:val="List Paragraph"/>
    <w:basedOn w:val="Normal"/>
    <w:uiPriority w:val="34"/>
    <w:qFormat/>
    <w:rsid w:val="00781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5">
    <w:name w:val="Light Grid Accent 5"/>
    <w:basedOn w:val="TableNormal"/>
    <w:uiPriority w:val="62"/>
    <w:rsid w:val="0008565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BalloonText">
    <w:name w:val="Balloon Text"/>
    <w:basedOn w:val="Normal"/>
    <w:link w:val="BalloonTextChar"/>
    <w:uiPriority w:val="99"/>
    <w:semiHidden/>
    <w:unhideWhenUsed/>
    <w:rsid w:val="00085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656"/>
    <w:rPr>
      <w:rFonts w:ascii="Tahoma" w:hAnsi="Tahoma" w:cs="Tahoma"/>
      <w:sz w:val="16"/>
      <w:szCs w:val="16"/>
    </w:rPr>
  </w:style>
  <w:style w:type="paragraph" w:styleId="Header">
    <w:name w:val="header"/>
    <w:basedOn w:val="Normal"/>
    <w:link w:val="HeaderChar"/>
    <w:uiPriority w:val="99"/>
    <w:unhideWhenUsed/>
    <w:rsid w:val="00085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656"/>
  </w:style>
  <w:style w:type="paragraph" w:styleId="Footer">
    <w:name w:val="footer"/>
    <w:basedOn w:val="Normal"/>
    <w:link w:val="FooterChar"/>
    <w:uiPriority w:val="99"/>
    <w:unhideWhenUsed/>
    <w:rsid w:val="00085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656"/>
  </w:style>
  <w:style w:type="character" w:styleId="Hyperlink">
    <w:name w:val="Hyperlink"/>
    <w:basedOn w:val="DefaultParagraphFont"/>
    <w:uiPriority w:val="99"/>
    <w:unhideWhenUsed/>
    <w:rsid w:val="00085656"/>
    <w:rPr>
      <w:color w:val="0000FF" w:themeColor="hyperlink"/>
      <w:u w:val="single"/>
    </w:rPr>
  </w:style>
  <w:style w:type="paragraph" w:styleId="ListParagraph">
    <w:name w:val="List Paragraph"/>
    <w:basedOn w:val="Normal"/>
    <w:uiPriority w:val="34"/>
    <w:qFormat/>
    <w:rsid w:val="00781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wikihow.com/Sample/High-School-Lesson-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coedefault</dc:creator>
  <cp:lastModifiedBy>coedefault</cp:lastModifiedBy>
  <cp:revision>2</cp:revision>
  <dcterms:created xsi:type="dcterms:W3CDTF">2013-06-05T18:18:00Z</dcterms:created>
  <dcterms:modified xsi:type="dcterms:W3CDTF">2013-06-05T18:18:00Z</dcterms:modified>
</cp:coreProperties>
</file>